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B22B" w14:textId="4DBA2050" w:rsidR="0046370C" w:rsidRPr="00C355ED" w:rsidRDefault="0046370C" w:rsidP="000C6A8B">
      <w:pPr>
        <w:jc w:val="left"/>
        <w:rPr>
          <w:b/>
          <w:bCs/>
          <w:sz w:val="48"/>
          <w:szCs w:val="48"/>
        </w:rPr>
      </w:pPr>
      <w:r w:rsidRPr="00C355ED">
        <w:rPr>
          <w:b/>
          <w:bCs/>
          <w:sz w:val="48"/>
          <w:szCs w:val="48"/>
        </w:rPr>
        <w:t>Transparency of Billing</w:t>
      </w:r>
      <w:r w:rsidR="000C6A8B">
        <w:rPr>
          <w:b/>
          <w:bCs/>
          <w:sz w:val="48"/>
          <w:szCs w:val="48"/>
        </w:rPr>
        <w:t xml:space="preserve"> </w:t>
      </w:r>
      <w:r w:rsidRPr="00C355ED">
        <w:rPr>
          <w:b/>
          <w:bCs/>
          <w:sz w:val="48"/>
          <w:szCs w:val="48"/>
        </w:rPr>
        <w:t>for Private Health Insurance</w:t>
      </w:r>
    </w:p>
    <w:p w14:paraId="11AA232B" w14:textId="77777777" w:rsidR="0046370C" w:rsidRDefault="0046370C" w:rsidP="0046370C"/>
    <w:p w14:paraId="4A01C49A" w14:textId="263A5159" w:rsidR="000C6A8B" w:rsidRDefault="0046370C" w:rsidP="000C6A8B">
      <w:pPr>
        <w:jc w:val="left"/>
        <w:rPr>
          <w:sz w:val="32"/>
          <w:szCs w:val="32"/>
        </w:rPr>
      </w:pPr>
      <w:r w:rsidRPr="0096584B">
        <w:rPr>
          <w:sz w:val="32"/>
          <w:szCs w:val="32"/>
        </w:rPr>
        <w:t>If you have private health insurance, you may be responsible for up to 100% of the charges for your office visit</w:t>
      </w:r>
      <w:r w:rsidR="00BF47C4">
        <w:rPr>
          <w:sz w:val="32"/>
          <w:szCs w:val="32"/>
        </w:rPr>
        <w:t>s</w:t>
      </w:r>
      <w:r w:rsidRPr="0096584B">
        <w:rPr>
          <w:sz w:val="32"/>
          <w:szCs w:val="32"/>
        </w:rPr>
        <w:t xml:space="preserve"> and procedures.  How much you will owe La Plata Physical Medicine (LPPM) depends on which insurance you have and how much your deductible is.  Below are some </w:t>
      </w:r>
      <w:r w:rsidRPr="0096584B">
        <w:rPr>
          <w:i/>
          <w:iCs/>
          <w:sz w:val="32"/>
          <w:szCs w:val="32"/>
        </w:rPr>
        <w:t>approximate</w:t>
      </w:r>
      <w:r w:rsidRPr="0096584B">
        <w:rPr>
          <w:sz w:val="32"/>
          <w:szCs w:val="32"/>
        </w:rPr>
        <w:t xml:space="preserve"> cost ranges for office visits</w:t>
      </w:r>
      <w:r w:rsidR="000C6A8B">
        <w:rPr>
          <w:sz w:val="32"/>
          <w:szCs w:val="32"/>
        </w:rPr>
        <w:t xml:space="preserve"> based on our insurance contracts</w:t>
      </w:r>
      <w:r w:rsidRPr="0096584B">
        <w:rPr>
          <w:sz w:val="32"/>
          <w:szCs w:val="32"/>
        </w:rPr>
        <w:t xml:space="preserve">.  Note: any procedures </w:t>
      </w:r>
      <w:r w:rsidR="000C6A8B">
        <w:rPr>
          <w:sz w:val="32"/>
          <w:szCs w:val="32"/>
        </w:rPr>
        <w:t>(injections, nerve testing</w:t>
      </w:r>
      <w:r w:rsidR="00BF47C4">
        <w:rPr>
          <w:sz w:val="32"/>
          <w:szCs w:val="32"/>
        </w:rPr>
        <w:t xml:space="preserve">, </w:t>
      </w:r>
      <w:proofErr w:type="spellStart"/>
      <w:r w:rsidR="00BF47C4">
        <w:rPr>
          <w:sz w:val="32"/>
          <w:szCs w:val="32"/>
        </w:rPr>
        <w:t>etc</w:t>
      </w:r>
      <w:proofErr w:type="spellEnd"/>
      <w:r w:rsidR="000C6A8B">
        <w:rPr>
          <w:sz w:val="32"/>
          <w:szCs w:val="32"/>
        </w:rPr>
        <w:t xml:space="preserve">) </w:t>
      </w:r>
      <w:r w:rsidRPr="0096584B">
        <w:rPr>
          <w:sz w:val="32"/>
          <w:szCs w:val="32"/>
        </w:rPr>
        <w:t>would incur an additional cost.</w:t>
      </w:r>
      <w:r w:rsidR="006A335B">
        <w:rPr>
          <w:sz w:val="32"/>
          <w:szCs w:val="32"/>
        </w:rPr>
        <w:t xml:space="preserve">  Visits are billed either by time or level of service.</w:t>
      </w:r>
    </w:p>
    <w:p w14:paraId="7212E0BA" w14:textId="77777777" w:rsidR="000C6A8B" w:rsidRDefault="000C6A8B" w:rsidP="000C6A8B">
      <w:pPr>
        <w:rPr>
          <w:sz w:val="32"/>
          <w:szCs w:val="32"/>
          <w:u w:val="single"/>
        </w:rPr>
      </w:pPr>
    </w:p>
    <w:p w14:paraId="18A2BC7C" w14:textId="78766BCF" w:rsidR="0046370C" w:rsidRPr="000C6A8B" w:rsidRDefault="0046370C" w:rsidP="00BF47C4">
      <w:pPr>
        <w:rPr>
          <w:sz w:val="32"/>
          <w:szCs w:val="32"/>
        </w:rPr>
      </w:pPr>
      <w:r w:rsidRPr="000C6A8B">
        <w:rPr>
          <w:sz w:val="32"/>
          <w:szCs w:val="32"/>
          <w:u w:val="single"/>
        </w:rPr>
        <w:t>New Visit</w:t>
      </w:r>
    </w:p>
    <w:p w14:paraId="3625AD53" w14:textId="00B0BB57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$157 to $194 for 30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3</w:t>
      </w:r>
    </w:p>
    <w:p w14:paraId="5E771F8B" w14:textId="0346AE98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$238 to $283 for 45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4</w:t>
      </w:r>
    </w:p>
    <w:p w14:paraId="1B0201E6" w14:textId="0984A401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$302 to $354 for 60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5</w:t>
      </w:r>
    </w:p>
    <w:p w14:paraId="370F8555" w14:textId="77777777" w:rsidR="0046370C" w:rsidRPr="00454F9C" w:rsidRDefault="0046370C" w:rsidP="0046370C">
      <w:pPr>
        <w:spacing w:line="276" w:lineRule="auto"/>
        <w:rPr>
          <w:u w:val="single"/>
        </w:rPr>
      </w:pPr>
      <w:bookmarkStart w:id="0" w:name="_GoBack"/>
      <w:bookmarkEnd w:id="0"/>
    </w:p>
    <w:p w14:paraId="697AF13B" w14:textId="77777777" w:rsidR="0046370C" w:rsidRPr="000C6A8B" w:rsidRDefault="0046370C" w:rsidP="0046370C">
      <w:pPr>
        <w:spacing w:line="276" w:lineRule="auto"/>
        <w:rPr>
          <w:sz w:val="32"/>
          <w:szCs w:val="32"/>
          <w:u w:val="single"/>
        </w:rPr>
      </w:pPr>
      <w:r w:rsidRPr="000C6A8B">
        <w:rPr>
          <w:sz w:val="32"/>
          <w:szCs w:val="32"/>
          <w:u w:val="single"/>
        </w:rPr>
        <w:t>Follow-up Visit</w:t>
      </w:r>
    </w:p>
    <w:p w14:paraId="2C855F18" w14:textId="2E6F2778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$109 to $121 for 15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3</w:t>
      </w:r>
    </w:p>
    <w:p w14:paraId="139DDC76" w14:textId="6783088A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$159 to $176 for 25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4</w:t>
      </w:r>
    </w:p>
    <w:p w14:paraId="2A1F4BF2" w14:textId="3C13C519" w:rsidR="0046370C" w:rsidRPr="000C6A8B" w:rsidRDefault="0046370C" w:rsidP="0046370C">
      <w:pPr>
        <w:spacing w:line="276" w:lineRule="auto"/>
        <w:rPr>
          <w:sz w:val="32"/>
          <w:szCs w:val="32"/>
        </w:rPr>
      </w:pPr>
      <w:r w:rsidRPr="000C6A8B">
        <w:rPr>
          <w:sz w:val="32"/>
          <w:szCs w:val="32"/>
        </w:rPr>
        <w:t>$213 to $235 for 40 min</w:t>
      </w:r>
      <w:r w:rsidR="006A335B">
        <w:rPr>
          <w:sz w:val="32"/>
          <w:szCs w:val="32"/>
        </w:rPr>
        <w:t xml:space="preserve"> or </w:t>
      </w:r>
      <w:r w:rsidR="000C6A8B" w:rsidRPr="000C6A8B">
        <w:rPr>
          <w:sz w:val="32"/>
          <w:szCs w:val="32"/>
        </w:rPr>
        <w:t>Level 5</w:t>
      </w:r>
    </w:p>
    <w:p w14:paraId="0DB15BC8" w14:textId="77777777" w:rsidR="0046370C" w:rsidRDefault="0046370C" w:rsidP="0046370C"/>
    <w:p w14:paraId="73FB10FA" w14:textId="77777777" w:rsidR="000C6A8B" w:rsidRPr="000C6A8B" w:rsidRDefault="0046370C" w:rsidP="0046370C">
      <w:pPr>
        <w:jc w:val="left"/>
        <w:rPr>
          <w:sz w:val="36"/>
          <w:szCs w:val="36"/>
        </w:rPr>
      </w:pPr>
      <w:r w:rsidRPr="000C6A8B">
        <w:rPr>
          <w:b/>
          <w:bCs/>
          <w:sz w:val="36"/>
          <w:szCs w:val="36"/>
        </w:rPr>
        <w:t>IT IS YOUR RESPONSIBILITY TO UNDERSTAND YOUR INSURANCE BENEFITS</w:t>
      </w:r>
      <w:r w:rsidR="000C6A8B" w:rsidRPr="000C6A8B">
        <w:rPr>
          <w:b/>
          <w:bCs/>
          <w:sz w:val="36"/>
          <w:szCs w:val="36"/>
        </w:rPr>
        <w:t>:</w:t>
      </w:r>
      <w:r w:rsidRPr="000C6A8B">
        <w:rPr>
          <w:sz w:val="36"/>
          <w:szCs w:val="36"/>
        </w:rPr>
        <w:t xml:space="preserve">  </w:t>
      </w:r>
    </w:p>
    <w:p w14:paraId="0A3FA15B" w14:textId="77777777" w:rsidR="000C6A8B" w:rsidRPr="000C6A8B" w:rsidRDefault="0046370C" w:rsidP="0046370C">
      <w:pPr>
        <w:pStyle w:val="ListParagraph"/>
        <w:numPr>
          <w:ilvl w:val="0"/>
          <w:numId w:val="3"/>
        </w:numPr>
        <w:jc w:val="left"/>
        <w:rPr>
          <w:sz w:val="36"/>
          <w:szCs w:val="36"/>
        </w:rPr>
      </w:pPr>
      <w:r w:rsidRPr="000C6A8B">
        <w:rPr>
          <w:sz w:val="36"/>
          <w:szCs w:val="36"/>
        </w:rPr>
        <w:t>IF YOU ARE CONCERNED ABOUT HOW MUCH YOUR CARE WILL COST, PLEASE TALK TO US AND/OR YOUR INSURANCE COMPANY IN ADVANCE.</w:t>
      </w:r>
    </w:p>
    <w:p w14:paraId="0C19E895" w14:textId="6F25C6E8" w:rsidR="000C6A8B" w:rsidRPr="000C6A8B" w:rsidRDefault="000C6A8B" w:rsidP="0046370C">
      <w:pPr>
        <w:pStyle w:val="ListParagraph"/>
        <w:numPr>
          <w:ilvl w:val="0"/>
          <w:numId w:val="3"/>
        </w:numPr>
        <w:jc w:val="left"/>
        <w:rPr>
          <w:sz w:val="36"/>
          <w:szCs w:val="36"/>
        </w:rPr>
      </w:pPr>
      <w:r w:rsidRPr="000C6A8B">
        <w:rPr>
          <w:sz w:val="36"/>
          <w:szCs w:val="36"/>
        </w:rPr>
        <w:t>IF YOU ARE NOT SURE YOU CAN AFFORD THE COST OF OFFICE VISITS AND PROCEDURES, PLEASE TALK TO US IN ADVANCE.  LESS EXPENSIVE OPTIONS MAY EXIST.</w:t>
      </w:r>
    </w:p>
    <w:p w14:paraId="174C9B42" w14:textId="7265DF3D" w:rsidR="000C6A8B" w:rsidRPr="000C6A8B" w:rsidRDefault="000C6A8B" w:rsidP="0046370C">
      <w:pPr>
        <w:pStyle w:val="ListParagraph"/>
        <w:numPr>
          <w:ilvl w:val="0"/>
          <w:numId w:val="3"/>
        </w:numPr>
        <w:jc w:val="left"/>
        <w:rPr>
          <w:sz w:val="36"/>
          <w:szCs w:val="36"/>
        </w:rPr>
      </w:pPr>
      <w:r w:rsidRPr="000C6A8B">
        <w:rPr>
          <w:sz w:val="36"/>
          <w:szCs w:val="36"/>
        </w:rPr>
        <w:t>WE CAN WORK WITH YOU ON A PAYMENT PLAN</w:t>
      </w:r>
    </w:p>
    <w:p w14:paraId="7F4DC0BB" w14:textId="77777777" w:rsidR="0046370C" w:rsidRDefault="0046370C" w:rsidP="0046370C"/>
    <w:p w14:paraId="32E31F0B" w14:textId="77777777" w:rsidR="00DB2BA6" w:rsidRDefault="00DB2BA6"/>
    <w:sectPr w:rsidR="00DB2BA6" w:rsidSect="000C6A8B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F157" w14:textId="77777777" w:rsidR="00DB0B63" w:rsidRDefault="00DB0B63" w:rsidP="007E2315">
      <w:r>
        <w:separator/>
      </w:r>
    </w:p>
  </w:endnote>
  <w:endnote w:type="continuationSeparator" w:id="0">
    <w:p w14:paraId="1EA38995" w14:textId="77777777" w:rsidR="00DB0B63" w:rsidRDefault="00DB0B63" w:rsidP="007E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3441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EB253" w14:textId="469EB1CC" w:rsidR="00DB2BA6" w:rsidRDefault="00DB2BA6" w:rsidP="00A211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24785" w14:textId="77777777" w:rsidR="00DB2BA6" w:rsidRDefault="00DB2BA6" w:rsidP="00DB2B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3903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F79664" w14:textId="1B8C0D5A" w:rsidR="00DB2BA6" w:rsidRDefault="00DB2BA6" w:rsidP="00A211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27C684" w14:textId="77777777" w:rsidR="00DB2BA6" w:rsidRDefault="00DB2BA6" w:rsidP="00DB2B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4B0C" w14:textId="77777777" w:rsidR="00DB0B63" w:rsidRDefault="00DB0B63" w:rsidP="007E2315">
      <w:r>
        <w:separator/>
      </w:r>
    </w:p>
  </w:footnote>
  <w:footnote w:type="continuationSeparator" w:id="0">
    <w:p w14:paraId="1726D1CA" w14:textId="77777777" w:rsidR="00DB0B63" w:rsidRDefault="00DB0B63" w:rsidP="007E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800" w14:textId="77777777" w:rsidR="007E2315" w:rsidRPr="00162BED" w:rsidRDefault="007E2315" w:rsidP="007E2315">
    <w:pPr>
      <w:pStyle w:val="Header"/>
      <w:rPr>
        <w:rFonts w:ascii="Copperplate Gothic Bold" w:hAnsi="Copperplate Gothic Bold"/>
        <w:sz w:val="28"/>
        <w:szCs w:val="28"/>
        <w:u w:val="single"/>
      </w:rPr>
    </w:pPr>
    <w:r w:rsidRPr="00162BED">
      <w:rPr>
        <w:rFonts w:ascii="Copperplate Gothic Bold" w:hAnsi="Copperplate Gothic Bold"/>
        <w:sz w:val="28"/>
        <w:szCs w:val="28"/>
        <w:u w:val="single"/>
      </w:rPr>
      <w:t>Dr. Robert Wallach, DO</w:t>
    </w:r>
  </w:p>
  <w:p w14:paraId="51F28CEF" w14:textId="77777777" w:rsidR="007E2315" w:rsidRPr="00162BED" w:rsidRDefault="007E2315" w:rsidP="007E2315">
    <w:pPr>
      <w:pStyle w:val="Header"/>
      <w:rPr>
        <w:rFonts w:ascii="Copperplate Gothic Bold" w:hAnsi="Copperplate Gothic Bold"/>
      </w:rPr>
    </w:pPr>
    <w:r w:rsidRPr="00162BED">
      <w:rPr>
        <w:rFonts w:ascii="Copperplate Gothic Bold" w:hAnsi="Copperplate Gothic Bold"/>
      </w:rPr>
      <w:t>La Plata Physical Medicine</w:t>
    </w:r>
  </w:p>
  <w:p w14:paraId="61158ADC" w14:textId="77777777" w:rsidR="007E2315" w:rsidRDefault="007E2315" w:rsidP="007E2315">
    <w:pPr>
      <w:pStyle w:val="Header"/>
    </w:pPr>
    <w:r>
      <w:t>555 Rivergate Lane, Suite B1-102</w:t>
    </w:r>
  </w:p>
  <w:p w14:paraId="127CF231" w14:textId="77777777" w:rsidR="007E2315" w:rsidRDefault="007E2315" w:rsidP="007E2315">
    <w:pPr>
      <w:pStyle w:val="Header"/>
    </w:pPr>
    <w:r>
      <w:t>Durango, CO 81301</w:t>
    </w:r>
  </w:p>
  <w:p w14:paraId="5E63F43A" w14:textId="77777777" w:rsidR="007E2315" w:rsidRDefault="007E2315" w:rsidP="007E2315">
    <w:pPr>
      <w:pStyle w:val="Header"/>
      <w:rPr>
        <w:i/>
        <w:iCs/>
      </w:rPr>
    </w:pPr>
    <w:r w:rsidRPr="00162BED">
      <w:rPr>
        <w:i/>
        <w:iCs/>
      </w:rPr>
      <w:t>Phone: 970-403-3324   Fax 970-232-2075</w:t>
    </w:r>
  </w:p>
  <w:p w14:paraId="3B9D3847" w14:textId="77777777" w:rsidR="007E2315" w:rsidRPr="00162BED" w:rsidRDefault="007E2315" w:rsidP="007E2315">
    <w:pPr>
      <w:pStyle w:val="Header"/>
      <w:rPr>
        <w:i/>
        <w:iCs/>
      </w:rPr>
    </w:pPr>
    <w:r>
      <w:rPr>
        <w:i/>
        <w:iCs/>
      </w:rPr>
      <w:t>www.laplataphysicalmedicine.com</w:t>
    </w:r>
  </w:p>
  <w:p w14:paraId="15F68F8A" w14:textId="77777777" w:rsidR="007E2315" w:rsidRDefault="007E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5CA"/>
    <w:multiLevelType w:val="hybridMultilevel"/>
    <w:tmpl w:val="F40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4EB"/>
    <w:multiLevelType w:val="hybridMultilevel"/>
    <w:tmpl w:val="04A46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1F9E"/>
    <w:multiLevelType w:val="hybridMultilevel"/>
    <w:tmpl w:val="72E0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5"/>
    <w:rsid w:val="000C6A8B"/>
    <w:rsid w:val="0046370C"/>
    <w:rsid w:val="00593085"/>
    <w:rsid w:val="006A335B"/>
    <w:rsid w:val="006D7778"/>
    <w:rsid w:val="006F33F1"/>
    <w:rsid w:val="0078651C"/>
    <w:rsid w:val="007E2315"/>
    <w:rsid w:val="0096584B"/>
    <w:rsid w:val="00B3595A"/>
    <w:rsid w:val="00BF47C4"/>
    <w:rsid w:val="00C651E2"/>
    <w:rsid w:val="00C87D9B"/>
    <w:rsid w:val="00DB0B63"/>
    <w:rsid w:val="00D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FBFDB"/>
  <w15:chartTrackingRefBased/>
  <w15:docId w15:val="{3E484924-703F-ED40-AA63-976CF0A6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A6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15"/>
  </w:style>
  <w:style w:type="paragraph" w:styleId="Footer">
    <w:name w:val="footer"/>
    <w:basedOn w:val="Normal"/>
    <w:link w:val="FooterChar"/>
    <w:uiPriority w:val="99"/>
    <w:unhideWhenUsed/>
    <w:rsid w:val="007E2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15"/>
  </w:style>
  <w:style w:type="paragraph" w:styleId="ListParagraph">
    <w:name w:val="List Paragraph"/>
    <w:basedOn w:val="Normal"/>
    <w:uiPriority w:val="34"/>
    <w:qFormat/>
    <w:rsid w:val="00DB2BA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B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Wallach</dc:creator>
  <cp:keywords/>
  <dc:description/>
  <cp:lastModifiedBy>Robert Wallach</cp:lastModifiedBy>
  <cp:revision>7</cp:revision>
  <dcterms:created xsi:type="dcterms:W3CDTF">2020-03-26T14:54:00Z</dcterms:created>
  <dcterms:modified xsi:type="dcterms:W3CDTF">2020-04-05T22:01:00Z</dcterms:modified>
</cp:coreProperties>
</file>