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E" w:rsidRDefault="0058341F">
      <w:pPr>
        <w:rPr>
          <w:rFonts w:ascii="Arial" w:hAnsi="Arial" w:cs="Arial"/>
          <w:color w:val="333333"/>
          <w:sz w:val="20"/>
          <w:szCs w:val="20"/>
          <w:lang w:val="en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lang w:val="en"/>
        </w:rPr>
        <w:t xml:space="preserve">Dear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Medicare Patient, 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Medicare began paying for special annual wellness visits on January 1st 2011. These services are intended to help you develop a plan for addressing ongoing medical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problems.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In general these services should be performed by your primary care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provider .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The services you </w:t>
      </w:r>
      <w:r>
        <w:rPr>
          <w:rFonts w:ascii="Arial" w:hAnsi="Arial" w:cs="Arial"/>
          <w:color w:val="333333"/>
          <w:sz w:val="20"/>
          <w:szCs w:val="20"/>
          <w:lang w:val="en"/>
        </w:rPr>
        <w:t>receive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in our office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is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not included in this annual </w:t>
      </w:r>
      <w:r>
        <w:rPr>
          <w:rFonts w:ascii="Arial" w:hAnsi="Arial" w:cs="Arial"/>
          <w:color w:val="333333"/>
          <w:sz w:val="20"/>
          <w:szCs w:val="20"/>
          <w:lang w:val="en"/>
        </w:rPr>
        <w:t>wellness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visit.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Specifically the new annual wellness visit does</w:t>
      </w:r>
      <w:r>
        <w:rPr>
          <w:rFonts w:ascii="Arial" w:hAnsi="Arial" w:cs="Arial"/>
          <w:color w:val="333333"/>
          <w:sz w:val="20"/>
          <w:szCs w:val="20"/>
          <w:u w:val="single"/>
          <w:lang w:val="en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  <w:lang w:val="en"/>
        </w:rPr>
        <w:t xml:space="preserve">not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include pelvic and breast examinations or collection of Pap smears for females or prostate examination for </w:t>
      </w:r>
      <w:r>
        <w:rPr>
          <w:rFonts w:ascii="Arial" w:hAnsi="Arial" w:cs="Arial"/>
          <w:color w:val="333333"/>
          <w:sz w:val="20"/>
          <w:szCs w:val="20"/>
          <w:lang w:val="en"/>
        </w:rPr>
        <w:t>males.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As always we are happy to see you for any </w:t>
      </w:r>
      <w:r>
        <w:rPr>
          <w:rFonts w:ascii="Arial" w:hAnsi="Arial" w:cs="Arial"/>
          <w:color w:val="333333"/>
          <w:sz w:val="20"/>
          <w:szCs w:val="20"/>
          <w:lang w:val="en"/>
        </w:rPr>
        <w:t>gynecologic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problems you may have including the ongoing management of menopausal </w:t>
      </w:r>
      <w:r>
        <w:rPr>
          <w:rFonts w:ascii="Arial" w:hAnsi="Arial" w:cs="Arial"/>
          <w:color w:val="333333"/>
          <w:sz w:val="20"/>
          <w:szCs w:val="20"/>
          <w:lang w:val="en"/>
        </w:rPr>
        <w:t>symptoms,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bladder problems and issues with pelvic </w:t>
      </w:r>
      <w:r>
        <w:rPr>
          <w:rFonts w:ascii="Arial" w:hAnsi="Arial" w:cs="Arial"/>
          <w:color w:val="333333"/>
          <w:sz w:val="20"/>
          <w:szCs w:val="20"/>
          <w:lang w:val="en"/>
        </w:rPr>
        <w:t>pain,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/>
        </w:rPr>
        <w:t>prolapse,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/>
        </w:rPr>
        <w:t>osteoporosis,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breast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concerns.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Your normal deductible and co insurance will apply to these </w:t>
      </w:r>
      <w:r>
        <w:rPr>
          <w:rFonts w:ascii="Arial" w:hAnsi="Arial" w:cs="Arial"/>
          <w:color w:val="333333"/>
          <w:sz w:val="20"/>
          <w:szCs w:val="20"/>
          <w:lang w:val="en"/>
        </w:rPr>
        <w:t>problem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oriented </w:t>
      </w:r>
      <w:r>
        <w:rPr>
          <w:rFonts w:ascii="Arial" w:hAnsi="Arial" w:cs="Arial"/>
          <w:color w:val="333333"/>
          <w:sz w:val="20"/>
          <w:szCs w:val="20"/>
          <w:lang w:val="en"/>
        </w:rPr>
        <w:t>services.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If you do have any </w:t>
      </w:r>
      <w:r>
        <w:rPr>
          <w:rFonts w:ascii="Arial" w:hAnsi="Arial" w:cs="Arial"/>
          <w:color w:val="333333"/>
          <w:sz w:val="20"/>
          <w:szCs w:val="20"/>
          <w:lang w:val="en"/>
        </w:rPr>
        <w:t>questions,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please feel free to call our office and speak with our office manager Lori Reichert at 989-775-3823</w:t>
      </w:r>
      <w:r>
        <w:rPr>
          <w:rFonts w:ascii="Arial" w:hAnsi="Arial" w:cs="Arial"/>
          <w:color w:val="333333"/>
          <w:sz w:val="20"/>
          <w:szCs w:val="20"/>
          <w:lang w:val="en"/>
        </w:rPr>
        <w:t>.</w:t>
      </w:r>
    </w:p>
    <w:p w:rsidR="0058341F" w:rsidRDefault="0058341F">
      <w:pPr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Thanking you </w:t>
      </w:r>
    </w:p>
    <w:p w:rsidR="0058341F" w:rsidRDefault="0058341F"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Dr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Annu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Mohan and Staff at Rosewood Health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care .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sectPr w:rsidR="0058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F"/>
    <w:rsid w:val="0058341F"/>
    <w:rsid w:val="007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3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Ayesha</cp:lastModifiedBy>
  <cp:revision>1</cp:revision>
  <dcterms:created xsi:type="dcterms:W3CDTF">2016-12-12T00:56:00Z</dcterms:created>
  <dcterms:modified xsi:type="dcterms:W3CDTF">2016-12-12T00:59:00Z</dcterms:modified>
</cp:coreProperties>
</file>